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Ilgo saugojimo rezervinėms kopijoms reikalingos duomenų saugyklos </w:t>
      </w: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5D32F01" w14:textId="77777777" w:rsidR="000E34A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Milda Viteikienė, tel. +370 666 29019, el. p. milda.viteikiene@cpo.lt.</w:t>
      </w:r>
      <w:r w:rsidRPr="00370648">
        <w:rPr>
          <w:lang w:val="lt-LT"/>
        </w:rPr>
        <w:tab/>
      </w:r>
      <w:r w:rsidRPr="00370648">
        <w:rPr>
          <w:lang w:val="lt-LT"/>
        </w:rPr>
        <w:br/>
      </w:r>
      <w:r w:rsidRPr="00370648">
        <w:rPr>
          <w:lang w:val="lt-LT"/>
        </w:rPr>
        <w:tab/>
        <w:t xml:space="preserve">1.2. CPO LT pirkimą atlieka kitai perkančiajai organizacijai (perkančiajam subjektui): perkančioji organizacija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DB2A8A">
        <w:rPr>
          <w:lang w:val="lt-LT"/>
        </w:rPr>
        <w:t>centralizuotų pirkimų kataloge pirkimo objektą atitinkančių prekių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0E34A4" w:rsidRPr="005B407E">
        <w:rPr>
          <w:kern w:val="2"/>
          <w:szCs w:val="24"/>
          <w:shd w:val="clear" w:color="auto" w:fill="FFFFFF"/>
        </w:rPr>
        <w:t>4.4.4</w:t>
      </w:r>
      <w:r w:rsidR="000E34A4">
        <w:rPr>
          <w:kern w:val="2"/>
          <w:szCs w:val="24"/>
          <w:shd w:val="clear" w:color="auto" w:fill="FFFFFF"/>
        </w:rPr>
        <w:t>.4</w:t>
      </w:r>
      <w:r w:rsidR="000E34A4" w:rsidRPr="005B407E">
        <w:rPr>
          <w:kern w:val="2"/>
          <w:szCs w:val="24"/>
          <w:shd w:val="clear" w:color="auto" w:fill="FFFFFF"/>
        </w:rPr>
        <w:t xml:space="preserve"> </w:t>
      </w:r>
      <w:proofErr w:type="spellStart"/>
      <w:r w:rsidR="000E34A4">
        <w:rPr>
          <w:kern w:val="2"/>
          <w:szCs w:val="24"/>
          <w:shd w:val="clear" w:color="auto" w:fill="FFFFFF"/>
        </w:rPr>
        <w:t>papunkčiu</w:t>
      </w:r>
      <w:proofErr w:type="spellEnd"/>
      <w:r w:rsidR="000E34A4">
        <w:t xml:space="preserve"> </w:t>
      </w:r>
      <w:r w:rsidR="000E34A4" w:rsidRPr="006839FB">
        <w:rPr>
          <w:kern w:val="2"/>
          <w:szCs w:val="24"/>
        </w:rPr>
        <w:t>(</w:t>
      </w:r>
      <w:proofErr w:type="spellStart"/>
      <w:r w:rsidR="000E34A4">
        <w:rPr>
          <w:kern w:val="2"/>
          <w:szCs w:val="24"/>
        </w:rPr>
        <w:t>p</w:t>
      </w:r>
      <w:r w:rsidR="000E34A4" w:rsidRPr="00596DF7">
        <w:rPr>
          <w:kern w:val="2"/>
          <w:szCs w:val="24"/>
        </w:rPr>
        <w:t>erkamai</w:t>
      </w:r>
      <w:proofErr w:type="spellEnd"/>
      <w:r w:rsidR="000E34A4" w:rsidRPr="00596DF7">
        <w:rPr>
          <w:kern w:val="2"/>
          <w:szCs w:val="24"/>
        </w:rPr>
        <w:t xml:space="preserve"> </w:t>
      </w:r>
      <w:proofErr w:type="spellStart"/>
      <w:r w:rsidR="000E34A4" w:rsidRPr="00596DF7">
        <w:rPr>
          <w:kern w:val="2"/>
          <w:szCs w:val="24"/>
        </w:rPr>
        <w:t>įrangai</w:t>
      </w:r>
      <w:proofErr w:type="spellEnd"/>
      <w:r w:rsidR="000E34A4" w:rsidRPr="00596DF7">
        <w:rPr>
          <w:kern w:val="2"/>
          <w:szCs w:val="24"/>
        </w:rPr>
        <w:t xml:space="preserve"> </w:t>
      </w:r>
      <w:proofErr w:type="spellStart"/>
      <w:r w:rsidR="000E34A4" w:rsidRPr="00596DF7">
        <w:rPr>
          <w:kern w:val="2"/>
          <w:szCs w:val="24"/>
        </w:rPr>
        <w:t>taikoma</w:t>
      </w:r>
      <w:proofErr w:type="spellEnd"/>
      <w:r w:rsidR="000E34A4" w:rsidRPr="00596DF7">
        <w:rPr>
          <w:kern w:val="2"/>
          <w:szCs w:val="24"/>
        </w:rPr>
        <w:t xml:space="preserve"> (</w:t>
      </w:r>
      <w:proofErr w:type="spellStart"/>
      <w:r w:rsidR="000E34A4" w:rsidRPr="00596DF7">
        <w:rPr>
          <w:kern w:val="2"/>
          <w:szCs w:val="24"/>
        </w:rPr>
        <w:t>ilgesnė</w:t>
      </w:r>
      <w:proofErr w:type="spellEnd"/>
      <w:r w:rsidR="000E34A4" w:rsidRPr="00596DF7">
        <w:rPr>
          <w:kern w:val="2"/>
          <w:szCs w:val="24"/>
        </w:rPr>
        <w:t xml:space="preserve"> </w:t>
      </w:r>
      <w:proofErr w:type="spellStart"/>
      <w:r w:rsidR="000E34A4" w:rsidRPr="00596DF7">
        <w:rPr>
          <w:kern w:val="2"/>
          <w:szCs w:val="24"/>
        </w:rPr>
        <w:t>nei</w:t>
      </w:r>
      <w:proofErr w:type="spellEnd"/>
      <w:r w:rsidR="000E34A4" w:rsidRPr="00596DF7">
        <w:rPr>
          <w:kern w:val="2"/>
          <w:szCs w:val="24"/>
        </w:rPr>
        <w:t xml:space="preserve"> </w:t>
      </w:r>
      <w:proofErr w:type="spellStart"/>
      <w:r w:rsidR="000E34A4" w:rsidRPr="00596DF7">
        <w:rPr>
          <w:kern w:val="2"/>
          <w:szCs w:val="24"/>
        </w:rPr>
        <w:t>įprasta</w:t>
      </w:r>
      <w:proofErr w:type="spellEnd"/>
      <w:r w:rsidR="000E34A4" w:rsidRPr="00596DF7">
        <w:rPr>
          <w:kern w:val="2"/>
          <w:szCs w:val="24"/>
        </w:rPr>
        <w:t xml:space="preserve">) 60 </w:t>
      </w:r>
      <w:proofErr w:type="spellStart"/>
      <w:r w:rsidR="000E34A4" w:rsidRPr="00596DF7">
        <w:rPr>
          <w:kern w:val="2"/>
          <w:szCs w:val="24"/>
        </w:rPr>
        <w:t>mėnesių</w:t>
      </w:r>
      <w:proofErr w:type="spellEnd"/>
      <w:r w:rsidR="000E34A4" w:rsidRPr="00596DF7">
        <w:rPr>
          <w:kern w:val="2"/>
          <w:szCs w:val="24"/>
        </w:rPr>
        <w:t xml:space="preserve"> </w:t>
      </w:r>
      <w:proofErr w:type="spellStart"/>
      <w:r w:rsidR="000E34A4" w:rsidRPr="00596DF7">
        <w:rPr>
          <w:kern w:val="2"/>
          <w:szCs w:val="24"/>
        </w:rPr>
        <w:t>garantija</w:t>
      </w:r>
      <w:proofErr w:type="spellEnd"/>
      <w:r w:rsidR="000E34A4" w:rsidRPr="00596DF7">
        <w:rPr>
          <w:kern w:val="2"/>
          <w:szCs w:val="24"/>
        </w:rPr>
        <w:t>).</w:t>
      </w:r>
      <w:r w:rsidR="000E34A4" w:rsidRPr="00370648">
        <w:rPr>
          <w:lang w:val="lt-LT"/>
        </w:rPr>
        <w:t xml:space="preserve"> </w:t>
      </w:r>
    </w:p>
    <w:p w14:paraId="4A8F9CCC" w14:textId="63221C7B" w:rsidR="00EF0677" w:rsidRDefault="00205AB1" w:rsidP="00EF0677">
      <w:pPr>
        <w:pStyle w:val="Body2"/>
        <w:rPr>
          <w:rFonts w:cstheme="minorHAnsi"/>
        </w:rPr>
      </w:pPr>
      <w:r w:rsidRPr="00370648">
        <w:rPr>
          <w:lang w:val="lt-LT"/>
        </w:rPr>
        <w:tab/>
        <w:t xml:space="preserve">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w:t>
      </w:r>
      <w:r w:rsidRPr="008F2B01">
        <w:rPr>
          <w:rFonts w:cstheme="minorHAnsi"/>
        </w:rPr>
        <w:t>nebuvo paskelbtas.</w:t>
      </w:r>
      <w:r w:rsidRPr="008F2B01">
        <w:rPr>
          <w:rFonts w:cstheme="minorHAnsi"/>
        </w:rPr>
        <w:tab/>
      </w:r>
      <w:r w:rsidRPr="008F2B01">
        <w:rPr>
          <w:rFonts w:cstheme="minorHAnsi"/>
        </w:rPr>
        <w:br/>
      </w:r>
      <w:r w:rsidRPr="008F2B01">
        <w:rPr>
          <w:rFonts w:cstheme="minorHAnsi"/>
        </w:rPr>
        <w:tab/>
        <w:t xml:space="preserve">1.8. </w:t>
      </w:r>
      <w:proofErr w:type="spellStart"/>
      <w:r w:rsidR="00EF0677" w:rsidRPr="00EF0677">
        <w:rPr>
          <w:rFonts w:cstheme="minorHAnsi"/>
        </w:rPr>
        <w:t>Pirkime</w:t>
      </w:r>
      <w:proofErr w:type="spellEnd"/>
      <w:r w:rsidR="00EF0677" w:rsidRPr="00EF0677">
        <w:rPr>
          <w:rFonts w:cstheme="minorHAnsi"/>
        </w:rPr>
        <w:t xml:space="preserve"> </w:t>
      </w:r>
      <w:proofErr w:type="spellStart"/>
      <w:r w:rsidR="00EF0677" w:rsidRPr="00EF0677">
        <w:rPr>
          <w:rFonts w:cstheme="minorHAnsi"/>
        </w:rPr>
        <w:t>perkančioji</w:t>
      </w:r>
      <w:proofErr w:type="spellEnd"/>
      <w:r w:rsidR="00EF0677" w:rsidRPr="00EF0677">
        <w:rPr>
          <w:rFonts w:cstheme="minorHAnsi"/>
        </w:rPr>
        <w:t xml:space="preserve"> organizacija </w:t>
      </w:r>
      <w:proofErr w:type="spellStart"/>
      <w:r w:rsidR="00EF0677" w:rsidRPr="00EF0677">
        <w:rPr>
          <w:rFonts w:cstheme="minorHAnsi"/>
        </w:rPr>
        <w:t>nenumato</w:t>
      </w:r>
      <w:proofErr w:type="spellEnd"/>
      <w:r w:rsidR="00EF0677" w:rsidRPr="00EF0677">
        <w:rPr>
          <w:rFonts w:cstheme="minorHAnsi"/>
        </w:rPr>
        <w:t xml:space="preserve"> </w:t>
      </w:r>
      <w:proofErr w:type="spellStart"/>
      <w:r w:rsidR="00EF0677" w:rsidRPr="00EF0677">
        <w:rPr>
          <w:rFonts w:cstheme="minorHAnsi"/>
        </w:rPr>
        <w:t>skelbti</w:t>
      </w:r>
      <w:proofErr w:type="spellEnd"/>
      <w:r w:rsidR="00EF0677" w:rsidRPr="00EF0677">
        <w:rPr>
          <w:rFonts w:cstheme="minorHAnsi"/>
        </w:rPr>
        <w:t xml:space="preserve"> </w:t>
      </w:r>
      <w:proofErr w:type="spellStart"/>
      <w:r w:rsidR="00EF0677" w:rsidRPr="00EF0677">
        <w:rPr>
          <w:rFonts w:cstheme="minorHAnsi"/>
        </w:rPr>
        <w:t>pranešimo</w:t>
      </w:r>
      <w:proofErr w:type="spellEnd"/>
      <w:r w:rsidR="00EF0677" w:rsidRPr="00EF0677">
        <w:rPr>
          <w:rFonts w:cstheme="minorHAnsi"/>
        </w:rPr>
        <w:t xml:space="preserve"> </w:t>
      </w:r>
      <w:proofErr w:type="spellStart"/>
      <w:r w:rsidR="00EF0677" w:rsidRPr="00EF0677">
        <w:rPr>
          <w:rFonts w:cstheme="minorHAnsi"/>
        </w:rPr>
        <w:t>dėl</w:t>
      </w:r>
      <w:proofErr w:type="spellEnd"/>
      <w:r w:rsidR="00EF0677" w:rsidRPr="00EF0677">
        <w:rPr>
          <w:rFonts w:cstheme="minorHAnsi"/>
        </w:rPr>
        <w:t xml:space="preserve"> </w:t>
      </w:r>
      <w:proofErr w:type="spellStart"/>
      <w:r w:rsidR="00EF0677" w:rsidRPr="00EF0677">
        <w:rPr>
          <w:rFonts w:cstheme="minorHAnsi"/>
        </w:rPr>
        <w:t>savanoriško</w:t>
      </w:r>
      <w:proofErr w:type="spellEnd"/>
      <w:r w:rsidR="00EF0677" w:rsidRPr="00EF0677">
        <w:rPr>
          <w:rFonts w:cstheme="minorHAnsi"/>
        </w:rPr>
        <w:t xml:space="preserve"> </w:t>
      </w:r>
      <w:r w:rsidR="00EF0677" w:rsidRPr="008F2B01">
        <w:rPr>
          <w:rFonts w:cstheme="minorHAnsi"/>
        </w:rPr>
        <w:t>ex ante</w:t>
      </w:r>
      <w:r w:rsidR="00EF0677" w:rsidRPr="00EF0677">
        <w:rPr>
          <w:rFonts w:cstheme="minorHAnsi"/>
        </w:rPr>
        <w:t xml:space="preserve"> </w:t>
      </w:r>
      <w:proofErr w:type="spellStart"/>
      <w:r w:rsidR="00EF0677" w:rsidRPr="00EF0677">
        <w:rPr>
          <w:rFonts w:cstheme="minorHAnsi"/>
        </w:rPr>
        <w:t>skaidrumo</w:t>
      </w:r>
      <w:proofErr w:type="spellEnd"/>
      <w:r w:rsidR="00EF0677" w:rsidRPr="00EF0677">
        <w:rPr>
          <w:rFonts w:cstheme="minorHAnsi"/>
        </w:rPr>
        <w:t>.</w:t>
      </w:r>
    </w:p>
    <w:p w14:paraId="3F2C6CC0" w14:textId="77777777" w:rsidR="008F2B01" w:rsidRDefault="00EF0677" w:rsidP="008F2B01">
      <w:pPr>
        <w:tabs>
          <w:tab w:val="left" w:pos="851"/>
          <w:tab w:val="left" w:pos="993"/>
        </w:tabs>
        <w:spacing w:line="20" w:lineRule="atLeast"/>
        <w:ind w:firstLine="709"/>
        <w:rPr>
          <w:rFonts w:cstheme="minorHAnsi"/>
          <w:color w:val="000000"/>
          <w:sz w:val="22"/>
          <w:szCs w:val="22"/>
        </w:rPr>
      </w:pPr>
      <w:r w:rsidRPr="008F2B01">
        <w:rPr>
          <w:rFonts w:cstheme="minorHAnsi"/>
          <w:color w:val="000000"/>
          <w:sz w:val="22"/>
          <w:szCs w:val="22"/>
        </w:rPr>
        <w:t xml:space="preserve">1.9. </w:t>
      </w:r>
      <w:r w:rsidR="00205AB1" w:rsidRPr="008F2B01">
        <w:rPr>
          <w:rFonts w:cstheme="minorHAnsi"/>
          <w:color w:val="000000"/>
          <w:sz w:val="22"/>
          <w:szCs w:val="22"/>
        </w:rPr>
        <w:t xml:space="preserve">Pirkime neleidžiama pateikti alternatyvių pasiūlymų. Tiekėjui pateikus alternatyvų pasiūlymą, jo pasiūlymas ir alternatyvus pasiūlymas bus atmesti. </w:t>
      </w:r>
      <w:r w:rsidR="00205AB1" w:rsidRPr="008F2B01">
        <w:rPr>
          <w:rFonts w:cstheme="minorHAnsi"/>
          <w:color w:val="000000"/>
          <w:sz w:val="22"/>
          <w:szCs w:val="22"/>
        </w:rPr>
        <w:tab/>
      </w:r>
    </w:p>
    <w:p w14:paraId="680FC612" w14:textId="5A927201" w:rsidR="008F2B01" w:rsidRPr="008F2B01" w:rsidRDefault="00205AB1" w:rsidP="008F2B01">
      <w:pPr>
        <w:tabs>
          <w:tab w:val="left" w:pos="851"/>
          <w:tab w:val="left" w:pos="993"/>
        </w:tabs>
        <w:spacing w:line="20" w:lineRule="atLeast"/>
        <w:ind w:firstLine="709"/>
        <w:rPr>
          <w:rFonts w:cstheme="minorHAnsi"/>
          <w:color w:val="000000"/>
          <w:sz w:val="22"/>
          <w:szCs w:val="22"/>
        </w:rPr>
      </w:pPr>
      <w:r w:rsidRPr="008F2B01">
        <w:rPr>
          <w:rFonts w:cstheme="minorHAnsi"/>
          <w:color w:val="000000"/>
          <w:sz w:val="22"/>
          <w:szCs w:val="22"/>
        </w:rPr>
        <w:t>1.</w:t>
      </w:r>
      <w:r w:rsidR="008F2B01" w:rsidRPr="008F2B01">
        <w:rPr>
          <w:rFonts w:cstheme="minorHAnsi"/>
          <w:color w:val="000000"/>
          <w:sz w:val="22"/>
          <w:szCs w:val="22"/>
        </w:rPr>
        <w:t>10</w:t>
      </w:r>
      <w:r w:rsidRPr="008F2B01">
        <w:rPr>
          <w:rFonts w:cstheme="minorHAnsi"/>
          <w:color w:val="000000"/>
          <w:sz w:val="22"/>
          <w:szCs w:val="22"/>
        </w:rPr>
        <w:t xml:space="preserve">. </w:t>
      </w:r>
      <w:r w:rsidR="008F2B01" w:rsidRPr="008F2B01">
        <w:rPr>
          <w:rFonts w:cstheme="minorHAnsi"/>
          <w:color w:val="000000"/>
          <w:sz w:val="22"/>
          <w:szCs w:val="22"/>
        </w:rPr>
        <w:t xml:space="preserve">CPO LT, </w:t>
      </w:r>
      <w:proofErr w:type="spellStart"/>
      <w:r w:rsidR="008F2B01" w:rsidRPr="008F2B01">
        <w:rPr>
          <w:rFonts w:cstheme="minorHAnsi"/>
          <w:color w:val="000000"/>
          <w:sz w:val="22"/>
          <w:szCs w:val="22"/>
        </w:rPr>
        <w:t>atlikdama</w:t>
      </w:r>
      <w:proofErr w:type="spellEnd"/>
      <w:r w:rsidR="008F2B01" w:rsidRPr="008F2B01">
        <w:rPr>
          <w:rFonts w:cstheme="minorHAnsi"/>
          <w:color w:val="000000"/>
          <w:sz w:val="22"/>
          <w:szCs w:val="22"/>
        </w:rPr>
        <w:t xml:space="preserve"> </w:t>
      </w:r>
      <w:proofErr w:type="spellStart"/>
      <w:r w:rsidR="008F2B01" w:rsidRPr="008F2B01">
        <w:rPr>
          <w:rFonts w:cstheme="minorHAnsi"/>
          <w:color w:val="000000"/>
          <w:sz w:val="22"/>
          <w:szCs w:val="22"/>
        </w:rPr>
        <w:t>šį</w:t>
      </w:r>
      <w:proofErr w:type="spellEnd"/>
      <w:r w:rsidR="008F2B01" w:rsidRPr="008F2B01">
        <w:rPr>
          <w:rFonts w:cstheme="minorHAnsi"/>
          <w:color w:val="000000"/>
          <w:sz w:val="22"/>
          <w:szCs w:val="22"/>
        </w:rPr>
        <w:t xml:space="preserve"> pirkimą, </w:t>
      </w:r>
      <w:proofErr w:type="spellStart"/>
      <w:r w:rsidR="008F2B01" w:rsidRPr="008F2B01">
        <w:rPr>
          <w:rFonts w:cstheme="minorHAnsi"/>
          <w:color w:val="000000"/>
          <w:sz w:val="22"/>
          <w:szCs w:val="22"/>
        </w:rPr>
        <w:t>netaiko</w:t>
      </w:r>
      <w:proofErr w:type="spellEnd"/>
      <w:r w:rsidR="008F2B01" w:rsidRPr="008F2B01">
        <w:rPr>
          <w:rFonts w:cstheme="minorHAnsi"/>
          <w:color w:val="000000"/>
          <w:sz w:val="22"/>
          <w:szCs w:val="22"/>
        </w:rPr>
        <w:t xml:space="preserve"> </w:t>
      </w:r>
      <w:proofErr w:type="spellStart"/>
      <w:r w:rsidR="008F2B01" w:rsidRPr="008F2B01">
        <w:rPr>
          <w:rFonts w:cstheme="minorHAnsi"/>
          <w:color w:val="000000"/>
          <w:sz w:val="22"/>
          <w:szCs w:val="22"/>
        </w:rPr>
        <w:t>pagreitintos</w:t>
      </w:r>
      <w:proofErr w:type="spellEnd"/>
      <w:r w:rsidR="008F2B01" w:rsidRPr="008F2B01">
        <w:rPr>
          <w:rFonts w:cstheme="minorHAnsi"/>
          <w:color w:val="000000"/>
          <w:sz w:val="22"/>
          <w:szCs w:val="22"/>
        </w:rPr>
        <w:t xml:space="preserve"> pirkimo </w:t>
      </w:r>
      <w:proofErr w:type="spellStart"/>
      <w:r w:rsidR="008F2B01" w:rsidRPr="008F2B01">
        <w:rPr>
          <w:rFonts w:cstheme="minorHAnsi"/>
          <w:color w:val="000000"/>
          <w:sz w:val="22"/>
          <w:szCs w:val="22"/>
        </w:rPr>
        <w:t>procedūros</w:t>
      </w:r>
      <w:proofErr w:type="spellEnd"/>
      <w:r w:rsidR="008F2B01" w:rsidRPr="008F2B01">
        <w:rPr>
          <w:rFonts w:cstheme="minorHAnsi"/>
          <w:color w:val="000000"/>
          <w:sz w:val="22"/>
          <w:szCs w:val="22"/>
        </w:rPr>
        <w:t>.</w:t>
      </w:r>
    </w:p>
    <w:p w14:paraId="5857F3F9" w14:textId="77777777" w:rsidR="00E77472" w:rsidRDefault="00205AB1" w:rsidP="003079C0">
      <w:pPr>
        <w:pStyle w:val="Body2"/>
        <w:ind w:firstLine="709"/>
        <w:rPr>
          <w:lang w:val="lt-LT"/>
        </w:rPr>
      </w:pPr>
      <w:r w:rsidRPr="00370648">
        <w:rPr>
          <w:lang w:val="lt-LT"/>
        </w:rPr>
        <w:tab/>
        <w:t>1.11.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1.11.1. „Terminai“.</w:t>
      </w:r>
      <w:r w:rsidRPr="00370648">
        <w:rPr>
          <w:lang w:val="lt-LT"/>
        </w:rPr>
        <w:tab/>
      </w:r>
      <w:r w:rsidRPr="00370648">
        <w:rPr>
          <w:lang w:val="lt-LT"/>
        </w:rPr>
        <w:br/>
      </w:r>
      <w:r w:rsidRPr="00370648">
        <w:rPr>
          <w:lang w:val="lt-LT"/>
        </w:rPr>
        <w:tab/>
        <w:t>1.11.2. „Techninė specifikacija“.</w:t>
      </w:r>
      <w:r w:rsidRPr="00370648">
        <w:rPr>
          <w:lang w:val="lt-LT"/>
        </w:rPr>
        <w:tab/>
      </w:r>
      <w:r w:rsidRPr="00370648">
        <w:rPr>
          <w:lang w:val="lt-LT"/>
        </w:rPr>
        <w:br/>
      </w:r>
      <w:r w:rsidRPr="00370648">
        <w:rPr>
          <w:lang w:val="lt-LT"/>
        </w:rPr>
        <w:tab/>
        <w:t>1.11.3. „Pasiūlymo forma“.</w:t>
      </w:r>
      <w:r w:rsidRPr="00370648">
        <w:rPr>
          <w:lang w:val="lt-LT"/>
        </w:rPr>
        <w:tab/>
      </w:r>
      <w:r w:rsidRPr="00370648">
        <w:rPr>
          <w:lang w:val="lt-LT"/>
        </w:rPr>
        <w:br/>
      </w:r>
      <w:r w:rsidRPr="00370648">
        <w:rPr>
          <w:lang w:val="lt-LT"/>
        </w:rPr>
        <w:tab/>
        <w:t>1.11.4. Tiekėjų pašalinimo pagrindai (dokumente „Kvalifikacijos ir kiti reikalavimai“).</w:t>
      </w:r>
      <w:r w:rsidRPr="00370648">
        <w:rPr>
          <w:lang w:val="lt-LT"/>
        </w:rPr>
        <w:tab/>
      </w:r>
      <w:r w:rsidRPr="00370648">
        <w:rPr>
          <w:lang w:val="lt-LT"/>
        </w:rPr>
        <w:br/>
      </w:r>
      <w:r w:rsidRPr="00370648">
        <w:rPr>
          <w:lang w:val="lt-LT"/>
        </w:rPr>
        <w:tab/>
        <w:t>1.11.5. Kvalifikacijos ir kiti reikalavimai.</w:t>
      </w:r>
      <w:r w:rsidRPr="00370648">
        <w:rPr>
          <w:lang w:val="lt-LT"/>
        </w:rPr>
        <w:tab/>
      </w:r>
      <w:r w:rsidRPr="00370648">
        <w:rPr>
          <w:lang w:val="lt-LT"/>
        </w:rPr>
        <w:br/>
      </w:r>
      <w:r w:rsidRPr="00370648">
        <w:rPr>
          <w:lang w:val="lt-LT"/>
        </w:rPr>
        <w:tab/>
        <w:t>1.11.6. Europos bendrasis viešųjų pirkimų dokumentas (EBVPD).</w:t>
      </w:r>
      <w:r w:rsidRPr="00370648">
        <w:rPr>
          <w:lang w:val="lt-LT"/>
        </w:rPr>
        <w:tab/>
      </w:r>
      <w:r w:rsidRPr="00370648">
        <w:rPr>
          <w:lang w:val="lt-LT"/>
        </w:rPr>
        <w:br/>
      </w:r>
      <w:r w:rsidRPr="00370648">
        <w:rPr>
          <w:lang w:val="lt-LT"/>
        </w:rPr>
        <w:tab/>
        <w:t>1.11.7. Tiekėjo deklaracija dėl atitikties Reglamento nuostatoms juridiniam asmeniui.</w:t>
      </w:r>
      <w:r w:rsidRPr="00370648">
        <w:rPr>
          <w:lang w:val="lt-LT"/>
        </w:rPr>
        <w:tab/>
      </w:r>
      <w:r w:rsidRPr="00370648">
        <w:rPr>
          <w:lang w:val="lt-LT"/>
        </w:rPr>
        <w:br/>
      </w:r>
      <w:r w:rsidRPr="00370648">
        <w:rPr>
          <w:lang w:val="lt-LT"/>
        </w:rPr>
        <w:tab/>
        <w:t>1.11.8. Tiekėjo deklaracija dėl atitikties Reglamento nuostatoms fiziniam asmeniui.</w:t>
      </w:r>
      <w:r w:rsidRPr="00370648">
        <w:rPr>
          <w:lang w:val="lt-LT"/>
        </w:rPr>
        <w:tab/>
      </w:r>
      <w:r w:rsidRPr="00370648">
        <w:rPr>
          <w:lang w:val="lt-LT"/>
        </w:rPr>
        <w:br/>
      </w:r>
      <w:r w:rsidRPr="00370648">
        <w:rPr>
          <w:lang w:val="lt-LT"/>
        </w:rPr>
        <w:tab/>
        <w:t>1.11.</w:t>
      </w:r>
      <w:r w:rsidR="003079C0">
        <w:rPr>
          <w:lang w:val="lt-LT"/>
        </w:rPr>
        <w:t>9</w:t>
      </w:r>
      <w:r w:rsidRPr="00370648">
        <w:rPr>
          <w:lang w:val="lt-LT"/>
        </w:rPr>
        <w:t>. Nacionalinio saugumo reikalavimų atitikties deklaracijos forma.</w:t>
      </w:r>
    </w:p>
    <w:p w14:paraId="3B138041" w14:textId="77777777" w:rsidR="00E77472" w:rsidRDefault="00E77472" w:rsidP="003079C0">
      <w:pPr>
        <w:pStyle w:val="Body2"/>
        <w:ind w:firstLine="709"/>
        <w:rPr>
          <w:lang w:val="lt-LT"/>
        </w:rPr>
      </w:pPr>
      <w:r>
        <w:rPr>
          <w:lang w:val="lt-LT"/>
        </w:rPr>
        <w:t>1.11.10. Tiekėjo siūlomų specialistų sąrašas.</w:t>
      </w:r>
    </w:p>
    <w:p w14:paraId="5111B25C" w14:textId="68E1CAE0" w:rsidR="003079C0" w:rsidRDefault="00E77472" w:rsidP="003079C0">
      <w:pPr>
        <w:pStyle w:val="Body2"/>
        <w:ind w:firstLine="709"/>
        <w:rPr>
          <w:lang w:val="lt-LT"/>
        </w:rPr>
      </w:pPr>
      <w:r>
        <w:rPr>
          <w:lang w:val="lt-LT"/>
        </w:rPr>
        <w:t>1.11.11. Tiekėjo pateiktų prekių sąrašas.</w:t>
      </w:r>
      <w:r w:rsidR="00205AB1" w:rsidRPr="00370648">
        <w:rPr>
          <w:lang w:val="lt-LT"/>
        </w:rPr>
        <w:tab/>
      </w:r>
      <w:r w:rsidR="00205AB1" w:rsidRPr="00370648">
        <w:rPr>
          <w:lang w:val="lt-LT"/>
        </w:rPr>
        <w:br/>
      </w:r>
      <w:r w:rsidR="00205AB1" w:rsidRPr="00370648">
        <w:rPr>
          <w:lang w:val="lt-LT"/>
        </w:rPr>
        <w:tab/>
        <w:t>1.12.</w:t>
      </w:r>
      <w:r w:rsidR="003079C0">
        <w:rPr>
          <w:lang w:val="lt-LT"/>
        </w:rPr>
        <w:t xml:space="preserve"> </w:t>
      </w:r>
      <w:proofErr w:type="spellStart"/>
      <w:r w:rsidR="003079C0">
        <w:rPr>
          <w:rFonts w:eastAsia="Arial" w:cstheme="minorHAnsi"/>
        </w:rPr>
        <w:t>Prieš</w:t>
      </w:r>
      <w:proofErr w:type="spellEnd"/>
      <w:r w:rsidR="003079C0">
        <w:rPr>
          <w:rFonts w:eastAsia="Arial" w:cstheme="minorHAnsi"/>
        </w:rPr>
        <w:t xml:space="preserve"> </w:t>
      </w:r>
      <w:proofErr w:type="spellStart"/>
      <w:r w:rsidR="003079C0">
        <w:rPr>
          <w:rFonts w:eastAsia="Arial" w:cstheme="minorHAnsi"/>
        </w:rPr>
        <w:t>paskelbiant</w:t>
      </w:r>
      <w:proofErr w:type="spellEnd"/>
      <w:r w:rsidR="003079C0">
        <w:rPr>
          <w:rFonts w:eastAsia="Arial" w:cstheme="minorHAnsi"/>
        </w:rPr>
        <w:t xml:space="preserve"> </w:t>
      </w:r>
      <w:proofErr w:type="spellStart"/>
      <w:r w:rsidR="003079C0">
        <w:rPr>
          <w:rFonts w:eastAsia="Arial" w:cstheme="minorHAnsi"/>
        </w:rPr>
        <w:t>apie</w:t>
      </w:r>
      <w:proofErr w:type="spellEnd"/>
      <w:r w:rsidR="003079C0">
        <w:rPr>
          <w:rFonts w:eastAsia="Arial" w:cstheme="minorHAnsi"/>
        </w:rPr>
        <w:t xml:space="preserve"> pirkimą </w:t>
      </w:r>
      <w:proofErr w:type="spellStart"/>
      <w:r w:rsidR="003079C0">
        <w:rPr>
          <w:rFonts w:eastAsia="Arial" w:cstheme="minorHAnsi"/>
        </w:rPr>
        <w:t>buvo</w:t>
      </w:r>
      <w:proofErr w:type="spellEnd"/>
      <w:r w:rsidR="003079C0">
        <w:rPr>
          <w:rFonts w:eastAsia="Arial" w:cstheme="minorHAnsi"/>
        </w:rPr>
        <w:t xml:space="preserve"> </w:t>
      </w:r>
      <w:proofErr w:type="spellStart"/>
      <w:r w:rsidR="003079C0">
        <w:rPr>
          <w:rFonts w:eastAsia="Arial" w:cstheme="minorHAnsi"/>
        </w:rPr>
        <w:t>vykdyta</w:t>
      </w:r>
      <w:proofErr w:type="spellEnd"/>
      <w:r w:rsidR="003079C0">
        <w:rPr>
          <w:rFonts w:eastAsia="Arial" w:cstheme="minorHAnsi"/>
        </w:rPr>
        <w:t xml:space="preserve"> </w:t>
      </w:r>
      <w:proofErr w:type="spellStart"/>
      <w:r w:rsidR="003079C0">
        <w:rPr>
          <w:rFonts w:eastAsia="Arial" w:cstheme="minorHAnsi"/>
        </w:rPr>
        <w:t>rinkos</w:t>
      </w:r>
      <w:proofErr w:type="spellEnd"/>
      <w:r w:rsidR="003079C0">
        <w:rPr>
          <w:rFonts w:eastAsia="Arial" w:cstheme="minorHAnsi"/>
        </w:rPr>
        <w:t xml:space="preserve"> </w:t>
      </w:r>
      <w:proofErr w:type="spellStart"/>
      <w:r w:rsidR="003079C0">
        <w:rPr>
          <w:rFonts w:eastAsia="Arial" w:cstheme="minorHAnsi"/>
        </w:rPr>
        <w:t>konsultacija</w:t>
      </w:r>
      <w:proofErr w:type="spellEnd"/>
      <w:r w:rsidR="003079C0">
        <w:rPr>
          <w:rFonts w:eastAsia="Arial" w:cstheme="minorHAnsi"/>
        </w:rPr>
        <w:t xml:space="preserve">. </w:t>
      </w:r>
      <w:proofErr w:type="spellStart"/>
      <w:r w:rsidR="003079C0">
        <w:rPr>
          <w:rFonts w:eastAsia="Arial" w:cstheme="minorHAnsi"/>
        </w:rPr>
        <w:t>Rinkos</w:t>
      </w:r>
      <w:proofErr w:type="spellEnd"/>
      <w:r w:rsidR="003079C0">
        <w:rPr>
          <w:rFonts w:eastAsia="Arial" w:cstheme="minorHAnsi"/>
        </w:rPr>
        <w:t xml:space="preserve"> konsultacijos </w:t>
      </w:r>
      <w:proofErr w:type="spellStart"/>
      <w:r w:rsidR="003079C0">
        <w:rPr>
          <w:rFonts w:eastAsia="Arial" w:cstheme="minorHAnsi"/>
        </w:rPr>
        <w:t>dokumentai</w:t>
      </w:r>
      <w:proofErr w:type="spellEnd"/>
      <w:r w:rsidR="003079C0">
        <w:rPr>
          <w:rFonts w:eastAsia="Arial" w:cstheme="minorHAnsi"/>
        </w:rPr>
        <w:t xml:space="preserve"> </w:t>
      </w:r>
      <w:proofErr w:type="spellStart"/>
      <w:r w:rsidR="003079C0">
        <w:rPr>
          <w:rFonts w:eastAsia="Arial" w:cstheme="minorHAnsi"/>
        </w:rPr>
        <w:t>skelbiami</w:t>
      </w:r>
      <w:proofErr w:type="spellEnd"/>
      <w:r w:rsidR="003079C0">
        <w:rPr>
          <w:rFonts w:eastAsia="Arial" w:cstheme="minorHAnsi"/>
        </w:rPr>
        <w:t xml:space="preserve"> CVP IS, </w:t>
      </w:r>
      <w:proofErr w:type="spellStart"/>
      <w:r w:rsidR="003079C0">
        <w:rPr>
          <w:rFonts w:eastAsia="Arial" w:cstheme="minorHAnsi"/>
        </w:rPr>
        <w:t>adresu</w:t>
      </w:r>
      <w:proofErr w:type="spellEnd"/>
      <w:r w:rsidR="003079C0">
        <w:rPr>
          <w:rFonts w:eastAsia="Arial" w:cstheme="minorHAnsi"/>
        </w:rPr>
        <w:t xml:space="preserve">: </w:t>
      </w:r>
      <w:r w:rsidR="0093239D" w:rsidRPr="0093239D">
        <w:rPr>
          <w:rFonts w:eastAsia="Arial" w:cstheme="minorHAnsi"/>
        </w:rPr>
        <w:lastRenderedPageBreak/>
        <w:t>https://viesiejipirkimai.lt/epps/pmc/viewPmc.do?resourceId=778572.</w:t>
      </w:r>
      <w:r w:rsidR="0093239D">
        <w:rPr>
          <w:rFonts w:cstheme="minorHAnsi"/>
          <w:b/>
          <w:bCs/>
          <w:color w:val="00B050"/>
        </w:rPr>
        <w:t xml:space="preserve"> </w:t>
      </w:r>
      <w:proofErr w:type="spellStart"/>
      <w:r w:rsidR="003079C0">
        <w:rPr>
          <w:rFonts w:cstheme="minorHAnsi"/>
          <w:b/>
          <w:bCs/>
          <w:i/>
          <w:iCs/>
        </w:rPr>
        <w:t>Rinkos</w:t>
      </w:r>
      <w:proofErr w:type="spellEnd"/>
      <w:r w:rsidR="003079C0">
        <w:rPr>
          <w:rFonts w:cstheme="minorHAnsi"/>
          <w:b/>
          <w:bCs/>
          <w:i/>
          <w:iCs/>
        </w:rPr>
        <w:t xml:space="preserve"> konsultacijos </w:t>
      </w:r>
      <w:proofErr w:type="spellStart"/>
      <w:r w:rsidR="003079C0">
        <w:rPr>
          <w:rFonts w:cstheme="minorHAnsi"/>
          <w:b/>
          <w:bCs/>
          <w:i/>
          <w:iCs/>
        </w:rPr>
        <w:t>dokumentai</w:t>
      </w:r>
      <w:proofErr w:type="spellEnd"/>
      <w:r w:rsidR="003079C0">
        <w:rPr>
          <w:rFonts w:cstheme="minorHAnsi"/>
          <w:b/>
          <w:bCs/>
          <w:i/>
          <w:iCs/>
        </w:rPr>
        <w:t xml:space="preserve"> </w:t>
      </w:r>
      <w:proofErr w:type="spellStart"/>
      <w:r w:rsidR="003079C0">
        <w:rPr>
          <w:rFonts w:cstheme="minorHAnsi"/>
          <w:b/>
          <w:bCs/>
          <w:i/>
          <w:iCs/>
        </w:rPr>
        <w:t>nėra</w:t>
      </w:r>
      <w:proofErr w:type="spellEnd"/>
      <w:r w:rsidR="003079C0">
        <w:rPr>
          <w:rFonts w:cstheme="minorHAnsi"/>
          <w:b/>
          <w:bCs/>
          <w:i/>
          <w:iCs/>
        </w:rPr>
        <w:t xml:space="preserve"> </w:t>
      </w:r>
      <w:proofErr w:type="spellStart"/>
      <w:r w:rsidR="003079C0">
        <w:rPr>
          <w:rFonts w:cstheme="minorHAnsi"/>
          <w:b/>
          <w:bCs/>
          <w:i/>
          <w:iCs/>
        </w:rPr>
        <w:t>laikomi</w:t>
      </w:r>
      <w:proofErr w:type="spellEnd"/>
      <w:r w:rsidR="003079C0">
        <w:rPr>
          <w:rFonts w:cstheme="minorHAnsi"/>
          <w:b/>
          <w:bCs/>
          <w:i/>
          <w:iCs/>
        </w:rPr>
        <w:t xml:space="preserve"> </w:t>
      </w:r>
      <w:proofErr w:type="spellStart"/>
      <w:r w:rsidR="003079C0">
        <w:rPr>
          <w:rFonts w:cstheme="minorHAnsi"/>
          <w:b/>
          <w:bCs/>
          <w:i/>
          <w:iCs/>
        </w:rPr>
        <w:t>sudėtine</w:t>
      </w:r>
      <w:proofErr w:type="spellEnd"/>
      <w:r w:rsidR="003079C0">
        <w:rPr>
          <w:rFonts w:cstheme="minorHAnsi"/>
          <w:b/>
          <w:bCs/>
          <w:i/>
          <w:iCs/>
        </w:rPr>
        <w:t xml:space="preserve"> pirkimo </w:t>
      </w:r>
      <w:proofErr w:type="spellStart"/>
      <w:r w:rsidR="003079C0">
        <w:rPr>
          <w:rFonts w:cstheme="minorHAnsi"/>
          <w:b/>
          <w:bCs/>
          <w:i/>
          <w:iCs/>
        </w:rPr>
        <w:t>sąlygų</w:t>
      </w:r>
      <w:proofErr w:type="spellEnd"/>
      <w:r w:rsidR="003079C0">
        <w:rPr>
          <w:rFonts w:cstheme="minorHAnsi"/>
          <w:b/>
          <w:bCs/>
          <w:i/>
          <w:iCs/>
        </w:rPr>
        <w:t xml:space="preserve"> </w:t>
      </w:r>
      <w:proofErr w:type="spellStart"/>
      <w:r w:rsidR="003079C0">
        <w:rPr>
          <w:rFonts w:cstheme="minorHAnsi"/>
          <w:b/>
          <w:bCs/>
          <w:i/>
          <w:iCs/>
        </w:rPr>
        <w:t>dalimi</w:t>
      </w:r>
      <w:proofErr w:type="spellEnd"/>
      <w:r w:rsidR="003079C0">
        <w:rPr>
          <w:rFonts w:cstheme="minorHAnsi"/>
          <w:b/>
          <w:bCs/>
          <w:i/>
          <w:iCs/>
        </w:rPr>
        <w:t>.</w:t>
      </w:r>
    </w:p>
    <w:p w14:paraId="0EC2A01F" w14:textId="77777777" w:rsidR="0022046E" w:rsidRPr="0022046E" w:rsidRDefault="00205AB1" w:rsidP="00EF0677">
      <w:pPr>
        <w:pStyle w:val="Body2"/>
        <w:ind w:firstLine="709"/>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Ilgo saugojimo rezervinėms kopijoms reikalingos duomenų saugyklos. Reikalavimai pirkimo objektui nustatyti specialiųjų pirkimo sąlygų priede „Techninė specifikacija“.</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prieduose „Pasiūlymo forma“ ir „Techninė specifikacija“. Visos perkamos duomenų saugyklos turi būti tarpusavyje suderinamos ir veikti kaip vientisa sistema. Skirtingų gamintojų ar skirtingų modelių įrangos naudojimas gali sukelti suderinamumo problemų, apsunkinti valdymą bei integraciją į esamą IT infrastruktūrą. Be to rezervinių kopijų saugojimo sprendimas turi būti patikimas ir užtikrinti duomenų saugumą bei prieinamumą. Vieningas sprendimas sumažina riziką, susijusią su skirtingų tiekėjų sistemų valdymu, saugumo standartų neatitikimais ar duomenų praradimu dėl nesuderinamumo.  </w:t>
      </w:r>
      <w:r w:rsidRPr="00370648">
        <w:rPr>
          <w:lang w:val="lt-LT"/>
        </w:rPr>
        <w:br/>
      </w:r>
      <w:r w:rsidRPr="00370648">
        <w:rPr>
          <w:lang w:val="lt-LT"/>
        </w:rPr>
        <w:tab/>
        <w:t>2.</w:t>
      </w:r>
      <w:r w:rsidR="00FB1567">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FB1567">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FB1567">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FB1567">
        <w:rPr>
          <w:lang w:val="lt-LT"/>
        </w:rPr>
        <w:t>6</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lastRenderedPageBreak/>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t>3.</w:t>
      </w:r>
      <w:r w:rsidR="00EF7E12">
        <w:rPr>
          <w:lang w:val="lt-LT"/>
        </w:rPr>
        <w:t>6</w:t>
      </w:r>
      <w:r w:rsidRPr="00370648">
        <w:rPr>
          <w:lang w:val="lt-LT"/>
        </w:rPr>
        <w:t xml:space="preserve">. Perkančioji organizacija laiko, kad pirkimo objektas kelia grėsmę nacionaliniam saugumui, jei jis atitinka VPĮ 37 straipsnio 9 dalies 1 </w:t>
      </w:r>
      <w:r w:rsidR="00EF7E12">
        <w:rPr>
          <w:lang w:val="lt-LT"/>
        </w:rPr>
        <w:t>ir</w:t>
      </w:r>
      <w:r w:rsidRPr="00370648">
        <w:rPr>
          <w:lang w:val="lt-LT"/>
        </w:rPr>
        <w:t xml:space="preserve"> 2 punkt</w:t>
      </w:r>
      <w:r w:rsidR="00EF7E12">
        <w:rPr>
          <w:lang w:val="lt-LT"/>
        </w:rPr>
        <w:t>uose</w:t>
      </w:r>
      <w:r w:rsidRPr="00370648">
        <w:rPr>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370648">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t>3.</w:t>
      </w:r>
      <w:r w:rsidR="00EF7E12">
        <w:rPr>
          <w:lang w:val="lt-LT"/>
        </w:rPr>
        <w:t>7</w:t>
      </w:r>
      <w:r w:rsidRPr="00370648">
        <w:rPr>
          <w:lang w:val="lt-LT"/>
        </w:rPr>
        <w:t>.</w:t>
      </w:r>
      <w:r w:rsidR="00A807FA">
        <w:rPr>
          <w:lang w:val="lt-LT"/>
        </w:rPr>
        <w:t xml:space="preserve"> </w:t>
      </w:r>
      <w:r w:rsidRPr="00370648">
        <w:rPr>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370648">
        <w:rPr>
          <w:lang w:val="lt-LT"/>
        </w:rPr>
        <w:b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w:t>
      </w:r>
      <w:r w:rsidRPr="00370648">
        <w:rPr>
          <w:lang w:val="lt-LT"/>
        </w:rPr>
        <w:tab/>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w:t>
      </w:r>
      <w:r w:rsidRPr="00370648">
        <w:rPr>
          <w:lang w:val="lt-LT"/>
        </w:rPr>
        <w:lastRenderedPageBreak/>
        <w:t xml:space="preserve">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w:t>
      </w:r>
      <w:r w:rsidRPr="0022046E">
        <w:rPr>
          <w:lang w:val="lt-LT"/>
        </w:rPr>
        <w:t>atlikusio asmens parašu ir vertimų biuro antspaudu (jei turi) patvirtintą šio dokumento vertimą.</w:t>
      </w:r>
      <w:r w:rsidRPr="0022046E">
        <w:rPr>
          <w:lang w:val="lt-LT"/>
        </w:rPr>
        <w:tab/>
      </w:r>
      <w:r w:rsidRPr="0022046E">
        <w:rPr>
          <w:lang w:val="lt-LT"/>
        </w:rPr>
        <w:br/>
      </w:r>
      <w:r w:rsidRPr="0022046E">
        <w:rPr>
          <w:lang w:val="lt-LT"/>
        </w:rPr>
        <w:tab/>
        <w:t>4.3. Bendra pasiūlymo kaina (sąnaudos) su PVM turi būti nurodoma dviejų skaičių po kablelio tikslumu.</w:t>
      </w:r>
    </w:p>
    <w:p w14:paraId="4294513B" w14:textId="77777777" w:rsidR="0092013B" w:rsidRDefault="00205AB1" w:rsidP="00EF0677">
      <w:pPr>
        <w:pStyle w:val="Body2"/>
        <w:ind w:firstLine="709"/>
        <w:rPr>
          <w:lang w:val="lt-LT"/>
        </w:rPr>
      </w:pPr>
      <w:r w:rsidRPr="0022046E">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p>
    <w:p w14:paraId="0A5ABAE1" w14:textId="77777777" w:rsidR="006772B1" w:rsidRDefault="0092013B" w:rsidP="006772B1">
      <w:pPr>
        <w:pStyle w:val="ListParagraph"/>
        <w:spacing w:after="0" w:line="20" w:lineRule="atLeast"/>
        <w:ind w:left="0" w:firstLine="709"/>
        <w:jc w:val="both"/>
        <w:rPr>
          <w:rFonts w:ascii="Times New Roman" w:eastAsia="Arial Unicode MS" w:hAnsi="Times New Roman" w:cs="Arial Unicode MS"/>
          <w:color w:val="000000"/>
          <w:sz w:val="22"/>
          <w:szCs w:val="22"/>
          <w:bdr w:val="nil"/>
          <w:lang w:val="lt-LT"/>
        </w:rPr>
      </w:pPr>
      <w:r w:rsidRPr="006772B1">
        <w:rPr>
          <w:rFonts w:ascii="Times New Roman" w:eastAsia="Arial Unicode MS" w:hAnsi="Times New Roman" w:cs="Arial Unicode MS"/>
          <w:color w:val="000000"/>
          <w:sz w:val="22"/>
          <w:szCs w:val="22"/>
          <w:bdr w:val="nil"/>
          <w:lang w:val="lt-LT"/>
        </w:rPr>
        <w:t>6.1. Perkančioji organizacija pirkime netaikys elektroninio aukciono.</w:t>
      </w:r>
    </w:p>
    <w:p w14:paraId="2B6E46A0" w14:textId="74701175" w:rsidR="006772B1" w:rsidRPr="006772B1" w:rsidRDefault="00205AB1" w:rsidP="006772B1">
      <w:pPr>
        <w:pStyle w:val="ListParagraph"/>
        <w:spacing w:after="0" w:line="20" w:lineRule="atLeast"/>
        <w:ind w:left="0" w:firstLine="709"/>
        <w:jc w:val="both"/>
        <w:rPr>
          <w:rFonts w:ascii="Times New Roman" w:eastAsia="Arial Unicode MS" w:hAnsi="Times New Roman" w:cs="Arial Unicode MS"/>
          <w:color w:val="000000"/>
          <w:sz w:val="22"/>
          <w:szCs w:val="22"/>
          <w:bdr w:val="nil"/>
          <w:lang w:val="lt-LT"/>
        </w:rPr>
      </w:pP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t>7. PASIŪLYMŲ VERTINIMAS</w:t>
      </w: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t>8. PIRKIMO SUTARTIES PASIRAŠYMAS IR SĄLYGOS</w:t>
      </w: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r>
      <w:r w:rsidRPr="006772B1">
        <w:rPr>
          <w:rFonts w:ascii="Times New Roman" w:eastAsia="Arial Unicode MS" w:hAnsi="Times New Roman" w:cs="Arial Unicode MS"/>
          <w:color w:val="000000"/>
          <w:sz w:val="22"/>
          <w:szCs w:val="22"/>
          <w:bdr w:val="nil"/>
          <w:lang w:val="lt-LT"/>
        </w:rPr>
        <w:br/>
      </w:r>
      <w:r w:rsidRPr="006772B1">
        <w:rPr>
          <w:rFonts w:ascii="Times New Roman" w:eastAsia="Arial Unicode MS" w:hAnsi="Times New Roman" w:cs="Arial Unicode MS"/>
          <w:color w:val="000000"/>
          <w:sz w:val="22"/>
          <w:szCs w:val="22"/>
          <w:bdr w:val="nil"/>
          <w:lang w:val="lt-LT"/>
        </w:rPr>
        <w:tab/>
        <w:t xml:space="preserve">8.1. </w:t>
      </w:r>
      <w:r w:rsidR="006772B1" w:rsidRPr="006772B1">
        <w:rPr>
          <w:rFonts w:ascii="Times New Roman" w:eastAsia="Arial Unicode MS" w:hAnsi="Times New Roman" w:cs="Arial Unicode MS"/>
          <w:color w:val="000000"/>
          <w:sz w:val="22"/>
          <w:szCs w:val="22"/>
          <w:bdr w:val="nil"/>
          <w:lang w:val="lt-LT"/>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39DFE4DF" w14:textId="40982DA9" w:rsidR="00205AB1" w:rsidRPr="00370648" w:rsidRDefault="00205AB1" w:rsidP="00EF0677">
      <w:pPr>
        <w:pStyle w:val="Body2"/>
        <w:ind w:firstLine="709"/>
        <w:rPr>
          <w:lang w:val="lt-LT"/>
        </w:rPr>
      </w:pPr>
    </w:p>
    <w:p w14:paraId="5D5C078A" w14:textId="77777777" w:rsidR="005E5855" w:rsidRPr="006772B1" w:rsidRDefault="005E5855">
      <w:pPr>
        <w:rPr>
          <w:rFonts w:cs="Arial Unicode MS"/>
          <w:color w:val="000000"/>
          <w:sz w:val="22"/>
          <w:szCs w:val="22"/>
          <w:lang w:val="lt-LT"/>
        </w:rPr>
      </w:pPr>
    </w:p>
    <w:sectPr w:rsidR="005E5855" w:rsidRPr="006772B1">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9BA1" w14:textId="77777777" w:rsidR="00A84A60" w:rsidRDefault="00A84A60">
      <w:r>
        <w:separator/>
      </w:r>
    </w:p>
  </w:endnote>
  <w:endnote w:type="continuationSeparator" w:id="0">
    <w:p w14:paraId="5DAE294E" w14:textId="77777777" w:rsidR="00A84A60" w:rsidRDefault="00A8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01144" w:rsidRDefault="00901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0114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01144" w:rsidRDefault="00901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D13A" w14:textId="77777777" w:rsidR="00A84A60" w:rsidRDefault="00A84A60">
      <w:r>
        <w:separator/>
      </w:r>
    </w:p>
  </w:footnote>
  <w:footnote w:type="continuationSeparator" w:id="0">
    <w:p w14:paraId="64D31FAA" w14:textId="77777777" w:rsidR="00A84A60" w:rsidRDefault="00A84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01144" w:rsidRDefault="00901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0114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01144" w:rsidRDefault="00901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1D44"/>
    <w:rsid w:val="000E34A4"/>
    <w:rsid w:val="001125E3"/>
    <w:rsid w:val="00205AB1"/>
    <w:rsid w:val="0022046E"/>
    <w:rsid w:val="002D225E"/>
    <w:rsid w:val="003079C0"/>
    <w:rsid w:val="004933E6"/>
    <w:rsid w:val="005E5855"/>
    <w:rsid w:val="006772B1"/>
    <w:rsid w:val="007C39A3"/>
    <w:rsid w:val="008F2B01"/>
    <w:rsid w:val="008F5E04"/>
    <w:rsid w:val="00901144"/>
    <w:rsid w:val="0092013B"/>
    <w:rsid w:val="0093239D"/>
    <w:rsid w:val="0099639A"/>
    <w:rsid w:val="00A807FA"/>
    <w:rsid w:val="00A84A60"/>
    <w:rsid w:val="00A974D9"/>
    <w:rsid w:val="00C53AAB"/>
    <w:rsid w:val="00D51DCD"/>
    <w:rsid w:val="00DB2A8A"/>
    <w:rsid w:val="00E77472"/>
    <w:rsid w:val="00EF0677"/>
    <w:rsid w:val="00EF7E12"/>
    <w:rsid w:val="00FB15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F067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F06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8</cp:revision>
  <dcterms:created xsi:type="dcterms:W3CDTF">2021-02-08T14:42:00Z</dcterms:created>
  <dcterms:modified xsi:type="dcterms:W3CDTF">2025-03-14T07:29:00Z</dcterms:modified>
</cp:coreProperties>
</file>